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6F07C5" w:rsidRPr="00EA4417" w:rsidP="006F07C5" w14:paraId="6769DE6F" w14:textId="63E8F406">
      <w:pPr>
        <w:pStyle w:val="NoSpacing"/>
        <w:spacing w:before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6F07C5" w:rsidRPr="00EA4417" w:rsidP="006F07C5" w14:paraId="63872409" w14:textId="6C86D174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4.Hafta </w:t>
      </w:r>
    </w:p>
    <w:p w:rsidR="006F07C5" w:rsidRPr="00EA4417" w:rsidP="006F07C5" w14:paraId="527E53B2" w14:textId="3CDDDB30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Pr="00EA4417" w:rsidR="009C25B3">
        <w:rPr>
          <w:rFonts w:ascii="Arial Narrow" w:hAnsi="Arial Narrow"/>
          <w:b/>
        </w:rPr>
        <w:t>05-09</w:t>
      </w:r>
      <w:r w:rsidRPr="00EA4417">
        <w:rPr>
          <w:rFonts w:ascii="Arial Narrow" w:hAnsi="Arial Narrow"/>
          <w:b/>
        </w:rPr>
        <w:t xml:space="preserve"> EKİM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4F41E9" w:rsidRPr="00EA4417" w:rsidP="006F07C5" w14:paraId="54FE4E0E" w14:textId="3B056194">
      <w:pPr>
        <w:pStyle w:val="NoSpacing"/>
        <w:jc w:val="center"/>
        <w:rPr>
          <w:rFonts w:ascii="Arial Narrow" w:hAnsi="Arial Narrow"/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79"/>
        <w:gridCol w:w="5091"/>
        <w:gridCol w:w="645"/>
        <w:gridCol w:w="2958"/>
      </w:tblGrid>
      <w:tr w14:paraId="25823E00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B051A" w:rsidRPr="00EA4417" w:rsidP="00DA74D6" w14:paraId="6DD87EB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57A28AA0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09141D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36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2F98C08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21E136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3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26DBC1B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6D0F4A7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1AD087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36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362AD67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1. TEMA: </w:t>
            </w:r>
            <w:r w:rsidRPr="00506B0C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İŞ BIRLIKLI OYUNLARLA HAREKET EDIYORUM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247231C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3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4BED638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23AA4B9F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7EA99C8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4BE82398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9B051A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İş Birlikli Oyunlarda Birleştirilmiş Hareket Becerileri</w:t>
            </w:r>
          </w:p>
        </w:tc>
      </w:tr>
      <w:tr w14:paraId="73583811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5723DE9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9B051A" w:rsidP="00DA74D6" w14:paraId="161F19CE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9B051A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BEO.3.1.2. İş birlikli oyunlarda birleştirilmiş hareket becerilerini sergileyebilme</w:t>
            </w:r>
          </w:p>
          <w:p w:rsidR="009B051A" w:rsidRPr="009B051A" w:rsidP="00DA74D6" w14:paraId="422DAA3C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9B051A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İş birlikli oyunlarda birleştirilmiş hareket becerilerini algılar.</w:t>
            </w:r>
          </w:p>
          <w:p w:rsidR="009B051A" w:rsidRPr="009B051A" w:rsidP="00DA74D6" w14:paraId="6CE894B0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9B051A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İş birlikli oyunlarda birleştirilmiş hareket becerilerinin basamaklarını gösterir.</w:t>
            </w:r>
          </w:p>
          <w:p w:rsidR="009B051A" w:rsidRPr="00EA4417" w:rsidP="00DA74D6" w14:paraId="319D1C6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B051A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İş birlikli oyunlarda birleştirilmiş hareket becerilerini farklı oyunlarda uygular.</w:t>
            </w:r>
          </w:p>
        </w:tc>
      </w:tr>
      <w:tr w14:paraId="26F864D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A6BE66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3872CB9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684CEFB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2240C2C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506B0C" w:rsidP="00DA74D6" w14:paraId="297C204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9B051A" w:rsidRPr="00EA4417" w:rsidP="00DA74D6" w14:paraId="19EE5C0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613BD3D0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B051A" w:rsidRPr="00EA4417" w:rsidP="00DA74D6" w14:paraId="6A94959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1FF6FDF3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4F39CC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776605B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/>
                <w:sz w:val="20"/>
                <w:szCs w:val="20"/>
              </w:rPr>
              <w:t>SDB1.2. Öz Düzenleme, SDB1.3. Öz Yansıtma,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06B0C">
              <w:rPr>
                <w:rFonts w:ascii="Arial Narrow" w:hAnsi="Arial Narrow"/>
                <w:sz w:val="20"/>
                <w:szCs w:val="20"/>
              </w:rPr>
              <w:t xml:space="preserve">SDB3.2. Esneklik,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 w:rsidRPr="00506B0C">
              <w:rPr>
                <w:rFonts w:ascii="Arial Narrow" w:hAnsi="Arial Narrow"/>
                <w:sz w:val="20"/>
                <w:szCs w:val="20"/>
              </w:rPr>
              <w:t>SDB3.3. Sorumlu Karar Verme</w:t>
            </w:r>
          </w:p>
        </w:tc>
      </w:tr>
      <w:tr w14:paraId="5E9C7A35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617928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0012719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/>
                <w:sz w:val="20"/>
                <w:szCs w:val="20"/>
              </w:rPr>
              <w:t>D3. Çalışkanlık, D4. Dostluk, D6. Dürüstlük</w:t>
            </w:r>
          </w:p>
        </w:tc>
      </w:tr>
      <w:tr w14:paraId="5957B60A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3409209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5D351AF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775537D1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4EF8EB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242E66" w:rsidP="00DA74D6" w14:paraId="4542468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kontrol listesi, analitik dereceli puanlama anahtarı ve grup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formu kullanılarak değerlendirilebilir.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Öğrencilere bir oyun tasarlamaları ve bu oyunda karşılaşabilecekleri bir problemi belirleyerek</w:t>
            </w:r>
          </w:p>
          <w:p w:rsidR="009B051A" w:rsidRPr="00EA4417" w:rsidP="00DA74D6" w14:paraId="1A98E9F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çözüm önerileri geliştirme performans görevi verilebilir, süreç ve öğrenci ürünleri analitik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dereceli puanlama anahtarı ile değerlendirilebilir.</w:t>
            </w:r>
          </w:p>
        </w:tc>
      </w:tr>
      <w:tr w14:paraId="514892D0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B4B53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33DD711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42E66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adil oyun, hareket becerileri, iletişim, iş birliği, problem çözme, stratejik düşünme, takım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farkındalığı</w:t>
            </w:r>
          </w:p>
        </w:tc>
      </w:tr>
      <w:tr w14:paraId="594E950D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B051A" w:rsidRPr="00EA4417" w:rsidP="00DA74D6" w14:paraId="6835216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7C0B8EBC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36B8F58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P="00DA74D6" w14:paraId="70AF3146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Öğrencilere oyunlarda iş birliği hakkında şu sorulara benzer sorular yöneltilir: ‘’Oyunlarda iş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birliği nedir ve neden önemlidir?", "Oynadığınız oyunlardan iş birlikli oyunlara örnek verebilir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misiniz?’’ Kendi düşüncelerini ifade etmeleri sağlanır. </w:t>
            </w:r>
          </w:p>
          <w:p w:rsidR="009B051A" w:rsidP="00DA74D6" w14:paraId="0C023B5A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Oyunların başında yardımlaşmanın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önemi üzerinde durulur (D4.1). Oyunlar başlamadan önce 3-5 dakika hafif tempoda yürüyüş,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derin nefes alma ve esnetme gibi ısınma hareketlerinin yapılmasına dikkat edilir. Ortak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bir hedef/amaç için oluşturulmuş, birleştirilmiş hareket becerilerini içeren bir iş birlikli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 oynatılır (SDB2.2).</w:t>
            </w:r>
          </w:p>
          <w:p w:rsidR="009B051A" w:rsidP="00DA74D6" w14:paraId="4CAB94FB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İş birlikli oyunlarda bireysel hareket becerilerinin takıma nasıl katkı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sağladığını fark etmeleri sağlanır. Oyunların sonunda öğrencilere ‘’Hangi hareket becerilerini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kullandınız?", "İş birliği bu oyunda neden önemliydi?” gibi sorular yöneltilir.</w:t>
            </w:r>
          </w:p>
          <w:p w:rsidR="009B051A" w:rsidRPr="009B051A" w:rsidP="00DA74D6" w14:paraId="6D7F3E3E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Yer değiştirme, nesne kontrolü ve denge becerilerinden en az ikisinin yer aldığı birleştirilmiş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 becerilerinin sergilenebileceği bir oyun düzenlenir (E2.5). Örneğin düzenlenen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oyunların içinde denge, koşma, galop, top taşıma gibi hareket becerilerine yer verilir.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Bu beceriler sergilenirken becerilerin basamaklarına uygun şekilde gösterilmesi istenir.</w:t>
            </w:r>
          </w:p>
          <w:p w:rsidR="009B051A" w:rsidRPr="009B051A" w:rsidP="00DA74D6" w14:paraId="4583C14A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Öğrencilerden oyunlarda etkili iletişim kurarak dayanışma içinde olmaları ve birbirlerini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motive ederek grup dinamiğini oluşturmaları beklenir (SBAB5.2, D3.4).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Yer değiştirme, nesne kontrolü ve denge becerilerinden en az ikisinin yer aldığı birleştirilmiş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hareket becerilerinin sergilenebileceği oyunlar açık alan, kapalı alan, çim saha, toprak</w:t>
            </w:r>
          </w:p>
          <w:p w:rsidR="009B051A" w:rsidP="00DA74D6" w14:paraId="6A9B1BF5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zemin gibi alanlarda düzenlenebilir. </w:t>
            </w:r>
          </w:p>
          <w:p w:rsidR="009B051A" w:rsidRPr="009B051A" w:rsidP="00DA74D6" w14:paraId="5B8C6B4E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Oyunlar sırasında iş birliğini teşvik etmek ve takım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çalışmasını desteklemek gibi durumlar ön plana çıkarılır (D3.4, SDB2.2). Öğrencilerin düzenlenen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oyunlara katılması sağlanır. Bu öğrenme çıktısının değerlendirilmesinde kontrol</w:t>
            </w:r>
          </w:p>
          <w:p w:rsidR="009B051A" w:rsidRPr="00EA4417" w:rsidP="00DA74D6" w14:paraId="34FD7F5B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9B051A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listesi kullanılabilir.</w:t>
            </w:r>
          </w:p>
        </w:tc>
      </w:tr>
      <w:tr w14:paraId="759F2D92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B051A" w:rsidRPr="00EA4417" w:rsidP="00DA74D6" w14:paraId="626FC9D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11B25BA4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76A42C8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08" w:type="pct"/>
            <w:gridSpan w:val="3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134D25DD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birleştirilmiş hareket becerilerini içeren ve adil oyun anlayışına uygun iş birlikli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bir oyun tasarlamaları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Belirlenen problemlerin çözümlerine ilişkin oluşturulan taktiksel çözüm önerilerini farklı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oyunlarda nasıl kullanabilecekleri üzerinde tartışmaları sağlanabilir.</w:t>
            </w:r>
          </w:p>
        </w:tc>
      </w:tr>
      <w:tr w14:paraId="6630AA7B" w14:textId="77777777" w:rsidTr="00DA74D6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B051A" w:rsidRPr="00EA4417" w:rsidP="00DA74D6" w14:paraId="0272599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08" w:type="pct"/>
            <w:gridSpan w:val="3"/>
            <w:tcMar>
              <w:top w:w="28" w:type="dxa"/>
              <w:bottom w:w="28" w:type="dxa"/>
            </w:tcMar>
            <w:vAlign w:val="center"/>
          </w:tcPr>
          <w:p w:rsidR="009B051A" w:rsidRPr="00242E66" w:rsidP="00DA74D6" w14:paraId="77E342AD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Oyun sırasında farklı beceri seviyelerine sahip öğrenciler eşleştirilir ve her öğrenciyi kapsayacak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şekilde roller dağıtılabilir.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İş birlikli oyunlarda daha kolay taktiksel problem içeren oyunlar tercih edilebilir. Ayrıca görsel</w:t>
            </w:r>
          </w:p>
          <w:p w:rsidR="009B051A" w:rsidRPr="00EA4417" w:rsidP="00DA74D6" w14:paraId="6481E4BA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yönergeler ve sözel ipuçları verilebilir</w:t>
            </w:r>
          </w:p>
        </w:tc>
      </w:tr>
    </w:tbl>
    <w:p w:rsidR="006F07C5" w:rsidRPr="00EA4417" w:rsidP="006F07C5" w14:paraId="6F8D7788" w14:textId="40D0FB96">
      <w:pPr>
        <w:pStyle w:val="NoSpacing"/>
        <w:rPr>
          <w:rFonts w:ascii="Arial Narrow" w:hAnsi="Arial Narrow"/>
          <w:sz w:val="20"/>
          <w:szCs w:val="20"/>
        </w:rPr>
      </w:pPr>
    </w:p>
    <w:p w:rsidR="006F07C5" w:rsidRPr="00EA4417" w:rsidP="006F07C5" w14:paraId="212F883B" w14:textId="3810704A">
      <w:pPr>
        <w:pStyle w:val="NoSpacing"/>
        <w:rPr>
          <w:rFonts w:ascii="Arial Narrow" w:hAnsi="Arial Narrow"/>
          <w:sz w:val="20"/>
          <w:szCs w:val="20"/>
        </w:rPr>
      </w:pPr>
    </w:p>
    <w:p w:rsidR="006F07C5" w:rsidRPr="00EA4417" w:rsidP="006F07C5" w14:paraId="378A0199" w14:textId="019BFF1C">
      <w:pPr>
        <w:pStyle w:val="NoSpacing"/>
        <w:rPr>
          <w:rFonts w:ascii="Arial Narrow" w:hAnsi="Arial Narrow"/>
          <w:sz w:val="20"/>
          <w:szCs w:val="20"/>
        </w:rPr>
      </w:pPr>
    </w:p>
    <w:p w:rsidR="006F07C5" w:rsidRPr="00EA4417" w:rsidP="006F07C5" w14:paraId="446C0CF8" w14:textId="0BE27837">
      <w:pPr>
        <w:pStyle w:val="NoSpacing"/>
        <w:rPr>
          <w:rFonts w:ascii="Arial Narrow" w:hAnsi="Arial Narrow"/>
          <w:sz w:val="20"/>
          <w:szCs w:val="20"/>
        </w:rPr>
      </w:pPr>
    </w:p>
    <w:p w:rsidR="007E218F" w:rsidRPr="00EA4417" w:rsidP="00FE58B5" w14:paraId="23020C1D" w14:textId="77777777">
      <w:pPr>
        <w:pStyle w:val="NoSpacing"/>
        <w:jc w:val="center"/>
        <w:rPr>
          <w:rFonts w:ascii="Arial Narrow" w:hAnsi="Arial Narrow"/>
          <w:b/>
        </w:rPr>
      </w:pPr>
    </w:p>
    <w:sectPr w:rsidSect="00242E66">
      <w:pgSz w:w="11906" w:h="16838"/>
      <w:pgMar w:top="568" w:right="284" w:bottom="567" w:left="284" w:header="454" w:footer="340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